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95E5" w14:textId="77777777" w:rsidR="005C365E" w:rsidRDefault="00B90DDB">
      <w:pPr>
        <w:pStyle w:val="Title"/>
      </w:pPr>
      <w:r>
        <w:t>Visiting</w:t>
      </w:r>
      <w:r>
        <w:rPr>
          <w:spacing w:val="-4"/>
        </w:rPr>
        <w:t xml:space="preserve"> </w:t>
      </w:r>
      <w:r>
        <w:t>Scholar</w:t>
      </w:r>
      <w:r>
        <w:rPr>
          <w:spacing w:val="-1"/>
        </w:rPr>
        <w:t xml:space="preserve"> </w:t>
      </w:r>
      <w:r>
        <w:t>“To</w:t>
      </w:r>
      <w:r>
        <w:rPr>
          <w:spacing w:val="-4"/>
        </w:rPr>
        <w:t xml:space="preserve"> </w:t>
      </w:r>
      <w:r>
        <w:t>Do”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rPr>
          <w:i/>
        </w:rPr>
        <w:t>BEFORE</w:t>
      </w:r>
      <w:r>
        <w:rPr>
          <w:i/>
          <w:spacing w:val="-2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Home</w:t>
      </w:r>
    </w:p>
    <w:p w14:paraId="09E220CD" w14:textId="77777777" w:rsidR="005C365E" w:rsidRDefault="005C365E">
      <w:pPr>
        <w:pStyle w:val="BodyText"/>
        <w:rPr>
          <w:b/>
          <w:sz w:val="28"/>
        </w:rPr>
      </w:pPr>
    </w:p>
    <w:p w14:paraId="43110B33" w14:textId="77777777" w:rsidR="005C365E" w:rsidRDefault="00B90DDB">
      <w:pPr>
        <w:pStyle w:val="ListParagraph"/>
        <w:numPr>
          <w:ilvl w:val="0"/>
          <w:numId w:val="2"/>
        </w:numPr>
        <w:tabs>
          <w:tab w:val="left" w:pos="640"/>
        </w:tabs>
        <w:spacing w:before="245" w:line="293" w:lineRule="exact"/>
        <w:jc w:val="left"/>
        <w:rPr>
          <w:b/>
          <w:sz w:val="24"/>
        </w:rPr>
      </w:pPr>
      <w:r>
        <w:rPr>
          <w:b/>
          <w:sz w:val="24"/>
        </w:rPr>
        <w:t>Activate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 IU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passphrase.</w:t>
      </w:r>
    </w:p>
    <w:p w14:paraId="7FE77C3D" w14:textId="77777777" w:rsidR="005C365E" w:rsidRDefault="00B90DDB">
      <w:pPr>
        <w:ind w:left="640"/>
      </w:pPr>
      <w:r>
        <w:t>University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(UITS)</w:t>
      </w:r>
    </w:p>
    <w:p w14:paraId="6E9632C2" w14:textId="77777777" w:rsidR="005C365E" w:rsidRDefault="00B90DDB">
      <w:pPr>
        <w:ind w:left="661"/>
      </w:pPr>
      <w:r>
        <w:t>Herman</w:t>
      </w:r>
      <w:r>
        <w:rPr>
          <w:spacing w:val="-7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Wells</w:t>
      </w:r>
      <w:r>
        <w:rPr>
          <w:spacing w:val="-3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Commons;</w:t>
      </w:r>
      <w:r>
        <w:rPr>
          <w:spacing w:val="-2"/>
        </w:rPr>
        <w:t xml:space="preserve"> </w:t>
      </w:r>
      <w:r>
        <w:t>Telephone:</w:t>
      </w:r>
      <w:r>
        <w:rPr>
          <w:spacing w:val="-5"/>
        </w:rPr>
        <w:t xml:space="preserve"> </w:t>
      </w:r>
      <w:r>
        <w:t>812-855-6789</w:t>
      </w:r>
    </w:p>
    <w:p w14:paraId="13262D66" w14:textId="77777777" w:rsidR="005C365E" w:rsidRDefault="005C365E">
      <w:pPr>
        <w:pStyle w:val="BodyText"/>
      </w:pPr>
    </w:p>
    <w:p w14:paraId="3AA84B57" w14:textId="77777777" w:rsidR="005C365E" w:rsidRDefault="00B90DDB">
      <w:pPr>
        <w:pStyle w:val="BodyText"/>
        <w:spacing w:before="1"/>
        <w:ind w:left="460" w:right="945"/>
      </w:pPr>
      <w:r>
        <w:t xml:space="preserve">Your IU username and passphrase </w:t>
      </w:r>
      <w:proofErr w:type="gramStart"/>
      <w:r>
        <w:t>is</w:t>
      </w:r>
      <w:proofErr w:type="gramEnd"/>
      <w:r>
        <w:t xml:space="preserve"> also used to access IU electronic systems such as </w:t>
      </w:r>
      <w:proofErr w:type="spellStart"/>
      <w:r>
        <w:t>One.IU</w:t>
      </w:r>
      <w:proofErr w:type="spellEnd"/>
      <w:r>
        <w:rPr>
          <w:spacing w:val="-5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Services,</w:t>
      </w:r>
      <w:r>
        <w:rPr>
          <w:spacing w:val="1"/>
        </w:rPr>
        <w:t xml:space="preserve"> </w:t>
      </w:r>
      <w:proofErr w:type="spellStart"/>
      <w:r>
        <w:t>One.IU</w:t>
      </w:r>
      <w:proofErr w:type="spellEnd"/>
      <w:r>
        <w:t xml:space="preserve"> Classified</w:t>
      </w:r>
      <w:r>
        <w:rPr>
          <w:spacing w:val="-1"/>
        </w:rPr>
        <w:t xml:space="preserve"> </w:t>
      </w:r>
      <w:r>
        <w:t>Ads,</w:t>
      </w:r>
      <w:r>
        <w:rPr>
          <w:spacing w:val="1"/>
        </w:rPr>
        <w:t xml:space="preserve"> </w:t>
      </w:r>
      <w:r>
        <w:t>IUCAT,</w:t>
      </w:r>
      <w:r>
        <w:rPr>
          <w:spacing w:val="-4"/>
        </w:rPr>
        <w:t xml:space="preserve"> </w:t>
      </w:r>
      <w:r>
        <w:t>etc.</w:t>
      </w:r>
    </w:p>
    <w:p w14:paraId="655F25AA" w14:textId="77777777" w:rsidR="005C365E" w:rsidRDefault="005C365E">
      <w:pPr>
        <w:pStyle w:val="BodyText"/>
        <w:spacing w:before="11"/>
        <w:rPr>
          <w:sz w:val="22"/>
        </w:rPr>
      </w:pPr>
    </w:p>
    <w:p w14:paraId="0E34DB87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</w:pPr>
      <w:r>
        <w:t>Go</w:t>
      </w:r>
      <w:r>
        <w:rPr>
          <w:spacing w:val="-1"/>
        </w:rPr>
        <w:t xml:space="preserve"> </w:t>
      </w:r>
      <w:r>
        <w:t>to</w:t>
      </w:r>
      <w:r>
        <w:rPr>
          <w:color w:val="0000FF"/>
          <w:spacing w:val="-3"/>
        </w:rPr>
        <w:t xml:space="preserve"> </w:t>
      </w:r>
      <w:hyperlink r:id="rId5">
        <w:r>
          <w:rPr>
            <w:b/>
            <w:color w:val="0000FF"/>
            <w:u w:val="single" w:color="0000FF"/>
          </w:rPr>
          <w:t>Create</w:t>
        </w:r>
        <w:r>
          <w:rPr>
            <w:b/>
            <w:color w:val="0000FF"/>
            <w:spacing w:val="-5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my first</w:t>
        </w:r>
        <w:r>
          <w:rPr>
            <w:b/>
            <w:color w:val="0000FF"/>
            <w:spacing w:val="-4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IU</w:t>
        </w:r>
        <w:r>
          <w:rPr>
            <w:b/>
            <w:color w:val="0000FF"/>
            <w:spacing w:val="-2"/>
            <w:u w:val="single" w:color="0000FF"/>
          </w:rPr>
          <w:t xml:space="preserve"> </w:t>
        </w:r>
        <w:r>
          <w:rPr>
            <w:b/>
            <w:color w:val="0000FF"/>
            <w:u w:val="single" w:color="0000FF"/>
          </w:rPr>
          <w:t>account</w:t>
        </w:r>
        <w:r>
          <w:rPr>
            <w:b/>
            <w:color w:val="0000FF"/>
            <w:spacing w:val="-1"/>
          </w:rPr>
          <w:t xml:space="preserve"> </w:t>
        </w:r>
      </w:hyperlink>
      <w:r>
        <w:t>in</w:t>
      </w:r>
      <w:r>
        <w:rPr>
          <w:color w:val="0000FF"/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One.IU</w:t>
        </w:r>
        <w:r>
          <w:t>,</w:t>
        </w:r>
        <w:r>
          <w:rPr>
            <w:color w:val="0562C1"/>
            <w:spacing w:val="-2"/>
          </w:rPr>
          <w:t xml:space="preserve"> </w:t>
        </w:r>
      </w:hyperlink>
      <w:hyperlink r:id="rId7">
        <w:r>
          <w:rPr>
            <w:b/>
            <w:color w:val="0562C1"/>
            <w:u w:val="single" w:color="0562C1"/>
          </w:rPr>
          <w:t>https://one.iu.edu/</w:t>
        </w:r>
        <w:r>
          <w:t>,</w:t>
        </w:r>
        <w:r>
          <w:rPr>
            <w:spacing w:val="-4"/>
          </w:rPr>
          <w:t xml:space="preserve"> </w:t>
        </w:r>
      </w:hyperlink>
      <w:r>
        <w:t>and</w:t>
      </w:r>
      <w:r>
        <w:rPr>
          <w:spacing w:val="-2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b/>
        </w:rPr>
        <w:t>Start</w:t>
      </w:r>
      <w:r>
        <w:t>.</w:t>
      </w:r>
    </w:p>
    <w:p w14:paraId="1CD68BAF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  <w:spacing w:before="1" w:line="268" w:lineRule="exact"/>
      </w:pPr>
      <w:r>
        <w:rPr>
          <w:b/>
        </w:rPr>
        <w:t>Enter your</w:t>
      </w:r>
      <w:r>
        <w:rPr>
          <w:b/>
          <w:spacing w:val="-2"/>
        </w:rPr>
        <w:t xml:space="preserve"> </w:t>
      </w:r>
      <w:r>
        <w:rPr>
          <w:b/>
        </w:rPr>
        <w:t>last</w:t>
      </w:r>
      <w:r>
        <w:rPr>
          <w:b/>
          <w:spacing w:val="-1"/>
        </w:rPr>
        <w:t xml:space="preserve"> </w:t>
      </w:r>
      <w:r>
        <w:rPr>
          <w:b/>
        </w:rPr>
        <w:t>name, 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birth,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University</w:t>
      </w:r>
      <w:r>
        <w:rPr>
          <w:b/>
          <w:spacing w:val="-2"/>
        </w:rPr>
        <w:t xml:space="preserve"> </w:t>
      </w:r>
      <w:r>
        <w:rPr>
          <w:b/>
        </w:rPr>
        <w:t>ID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provided.</w:t>
      </w:r>
    </w:p>
    <w:p w14:paraId="6DB9708B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  <w:spacing w:line="268" w:lineRule="exact"/>
        <w:ind w:hanging="362"/>
      </w:pPr>
      <w:r>
        <w:t>Click</w:t>
      </w:r>
      <w:r>
        <w:rPr>
          <w:spacing w:val="-3"/>
        </w:rPr>
        <w:t xml:space="preserve"> </w:t>
      </w:r>
      <w:r>
        <w:rPr>
          <w:b/>
        </w:rPr>
        <w:t>Continue</w:t>
      </w:r>
      <w:r>
        <w:t>.</w:t>
      </w:r>
    </w:p>
    <w:p w14:paraId="7E1F78A2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  <w:ind w:right="299"/>
        <w:rPr>
          <w:b/>
        </w:rPr>
      </w:pPr>
      <w:r>
        <w:t>You will see the Guidelines for Appropriate Usage, which are rules and policies for IT account use at IU.</w:t>
      </w:r>
      <w:r>
        <w:rPr>
          <w:spacing w:val="-48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read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Guidelines,</w:t>
      </w:r>
      <w:r>
        <w:rPr>
          <w:spacing w:val="-1"/>
        </w:rPr>
        <w:t xml:space="preserve"> </w:t>
      </w:r>
      <w:r>
        <w:rPr>
          <w:b/>
        </w:rPr>
        <w:t>enter</w:t>
      </w:r>
      <w:r>
        <w:rPr>
          <w:b/>
          <w:spacing w:val="-1"/>
        </w:rPr>
        <w:t xml:space="preserve"> </w:t>
      </w:r>
      <w:r>
        <w:rPr>
          <w:b/>
          <w:u w:val="single"/>
        </w:rPr>
        <w:t>Yes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agree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these</w:t>
      </w:r>
      <w:r>
        <w:rPr>
          <w:b/>
          <w:spacing w:val="-2"/>
        </w:rPr>
        <w:t xml:space="preserve"> </w:t>
      </w:r>
      <w:r>
        <w:rPr>
          <w:b/>
        </w:rPr>
        <w:t>policies.</w:t>
      </w:r>
    </w:p>
    <w:p w14:paraId="1863CDAC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</w:pPr>
      <w:r>
        <w:t>Click</w:t>
      </w:r>
      <w:r>
        <w:rPr>
          <w:spacing w:val="-3"/>
        </w:rPr>
        <w:t xml:space="preserve"> </w:t>
      </w:r>
      <w:r>
        <w:rPr>
          <w:b/>
        </w:rPr>
        <w:t>Continue</w:t>
      </w:r>
      <w:r>
        <w:t>.</w:t>
      </w:r>
    </w:p>
    <w:p w14:paraId="47D60BD6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  <w:ind w:right="118"/>
      </w:pPr>
      <w:r>
        <w:t xml:space="preserve">Select </w:t>
      </w:r>
      <w:r>
        <w:rPr>
          <w:b/>
        </w:rPr>
        <w:t>Faculty</w:t>
      </w:r>
      <w:r>
        <w:t>. Your first IU appointment is as a No-pay Visiting Scholar which is an IU faculty/academic</w:t>
      </w:r>
      <w:r>
        <w:rPr>
          <w:spacing w:val="1"/>
        </w:rPr>
        <w:t xml:space="preserve"> </w:t>
      </w:r>
      <w:r>
        <w:t>appointment. We do that so you can get a University ID number and IU email account to apply for IU</w:t>
      </w:r>
      <w:r>
        <w:rPr>
          <w:spacing w:val="1"/>
        </w:rPr>
        <w:t xml:space="preserve"> </w:t>
      </w:r>
      <w:r>
        <w:t xml:space="preserve">housing and use IU computers before classes begin. After you register for </w:t>
      </w:r>
      <w:proofErr w:type="gramStart"/>
      <w:r>
        <w:t>classes</w:t>
      </w:r>
      <w:proofErr w:type="gramEnd"/>
      <w:r>
        <w:t xml:space="preserve"> you’ll be both a Visiting</w:t>
      </w:r>
      <w:r>
        <w:rPr>
          <w:spacing w:val="-47"/>
        </w:rPr>
        <w:t xml:space="preserve"> </w:t>
      </w:r>
      <w:r>
        <w:t>Scholar and a Graduate Continuing Non-degree Stud</w:t>
      </w:r>
      <w:r>
        <w:t>ent. Then you can change your ID card to a Student</w:t>
      </w:r>
      <w:r>
        <w:rPr>
          <w:spacing w:val="1"/>
        </w:rPr>
        <w:t xml:space="preserve"> </w:t>
      </w:r>
      <w:r>
        <w:t>ID and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services.</w:t>
      </w:r>
    </w:p>
    <w:p w14:paraId="7990EE1A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  <w:ind w:right="554"/>
      </w:pPr>
      <w:r>
        <w:t>From the available options, select where you want to receive your IU email. Faculty and staff should</w:t>
      </w:r>
      <w:r>
        <w:rPr>
          <w:spacing w:val="-47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rPr>
          <w:b/>
        </w:rPr>
        <w:t>Create</w:t>
      </w:r>
      <w:r>
        <w:rPr>
          <w:b/>
          <w:spacing w:val="-1"/>
        </w:rPr>
        <w:t xml:space="preserve"> </w:t>
      </w:r>
      <w:r>
        <w:rPr>
          <w:b/>
        </w:rPr>
        <w:t>Microsoft Exchange</w:t>
      </w:r>
      <w:r>
        <w:rPr>
          <w:b/>
          <w:spacing w:val="-1"/>
        </w:rPr>
        <w:t xml:space="preserve"> </w:t>
      </w:r>
      <w:r>
        <w:t>account.</w:t>
      </w:r>
    </w:p>
    <w:p w14:paraId="480B41B9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</w:pPr>
      <w:r>
        <w:t>Click</w:t>
      </w:r>
      <w:r>
        <w:rPr>
          <w:spacing w:val="-8"/>
        </w:rPr>
        <w:t xml:space="preserve"> </w:t>
      </w:r>
      <w:r>
        <w:rPr>
          <w:b/>
        </w:rPr>
        <w:t>Continue</w:t>
      </w:r>
      <w:r>
        <w:t>.</w:t>
      </w:r>
    </w:p>
    <w:p w14:paraId="72E52DCC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  <w:ind w:right="1328"/>
      </w:pPr>
      <w:r>
        <w:t xml:space="preserve">Create a </w:t>
      </w:r>
      <w:r>
        <w:rPr>
          <w:b/>
        </w:rPr>
        <w:t>passphrase</w:t>
      </w:r>
      <w:r>
        <w:t>.</w:t>
      </w:r>
      <w:r>
        <w:rPr>
          <w:spacing w:val="1"/>
        </w:rPr>
        <w:t xml:space="preserve"> </w:t>
      </w:r>
      <w:r>
        <w:t xml:space="preserve">Using a mix of capital and </w:t>
      </w:r>
      <w:proofErr w:type="gramStart"/>
      <w:r>
        <w:t>lower case</w:t>
      </w:r>
      <w:proofErr w:type="gramEnd"/>
      <w:r>
        <w:t xml:space="preserve"> letters, numbers and symbols is</w:t>
      </w:r>
      <w:r>
        <w:rPr>
          <w:spacing w:val="-47"/>
        </w:rPr>
        <w:t xml:space="preserve"> </w:t>
      </w:r>
      <w:r>
        <w:t>recomm</w:t>
      </w:r>
      <w:r>
        <w:t>ended.</w:t>
      </w:r>
    </w:p>
    <w:p w14:paraId="5D1AD1E9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  <w:ind w:right="374" w:hanging="360"/>
      </w:pPr>
      <w:r>
        <w:rPr>
          <w:b/>
        </w:rPr>
        <w:t>Enroll in Passphrase Self-Service</w:t>
      </w:r>
      <w:r>
        <w:t>. If you forget your passphrase, this system will allow you to reset it</w:t>
      </w:r>
      <w:r>
        <w:rPr>
          <w:spacing w:val="1"/>
        </w:rPr>
        <w:t xml:space="preserve"> </w:t>
      </w:r>
      <w:r>
        <w:t>yourself without having to visit a Support Center walk-in location in person. You can select a question</w:t>
      </w:r>
      <w:r>
        <w:rPr>
          <w:spacing w:val="1"/>
        </w:rPr>
        <w:t xml:space="preserve"> </w:t>
      </w:r>
      <w:r>
        <w:t>from the drop-down list or enter your ow</w:t>
      </w:r>
      <w:r>
        <w:t>n question. Type and re-type the correct answer in the fields</w:t>
      </w:r>
      <w:r>
        <w:rPr>
          <w:spacing w:val="-47"/>
        </w:rPr>
        <w:t xml:space="preserve"> </w:t>
      </w:r>
      <w:r>
        <w:t xml:space="preserve">provided. </w:t>
      </w:r>
      <w:r>
        <w:rPr>
          <w:b/>
        </w:rPr>
        <w:t xml:space="preserve">Click Continue to enter further questions. </w:t>
      </w:r>
      <w:r>
        <w:t>You must enter at least three questions and</w:t>
      </w:r>
      <w:r>
        <w:rPr>
          <w:spacing w:val="1"/>
        </w:rPr>
        <w:t xml:space="preserve"> </w:t>
      </w:r>
      <w:r>
        <w:t>answers.</w:t>
      </w:r>
    </w:p>
    <w:p w14:paraId="68F3B993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  <w:spacing w:line="267" w:lineRule="exact"/>
      </w:pPr>
      <w:r>
        <w:t>Click</w:t>
      </w:r>
      <w:r>
        <w:rPr>
          <w:spacing w:val="-1"/>
        </w:rPr>
        <w:t xml:space="preserve"> </w:t>
      </w:r>
      <w:r>
        <w:rPr>
          <w:b/>
        </w:rPr>
        <w:t>Done</w:t>
      </w:r>
      <w:r>
        <w:t>.</w:t>
      </w:r>
    </w:p>
    <w:p w14:paraId="692325C0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  <w:ind w:right="368"/>
      </w:pPr>
      <w:r>
        <w:t>Click Print page if you want to print a copy of your account information. To</w:t>
      </w:r>
      <w:r>
        <w:t xml:space="preserve"> end your session and close</w:t>
      </w:r>
      <w:r>
        <w:rPr>
          <w:spacing w:val="-4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browser,</w:t>
      </w:r>
      <w:r>
        <w:rPr>
          <w:spacing w:val="-2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Exit.</w:t>
      </w:r>
    </w:p>
    <w:p w14:paraId="046C1F6E" w14:textId="77777777" w:rsidR="005C365E" w:rsidRDefault="00B90DDB">
      <w:pPr>
        <w:pStyle w:val="ListParagraph"/>
        <w:numPr>
          <w:ilvl w:val="1"/>
          <w:numId w:val="2"/>
        </w:numPr>
        <w:tabs>
          <w:tab w:val="left" w:pos="1001"/>
        </w:tabs>
        <w:ind w:right="163" w:hanging="360"/>
      </w:pPr>
      <w:r>
        <w:t xml:space="preserve">Allow the system at least 20 minutes to process your information, then verify your account. Go to </w:t>
      </w:r>
      <w:hyperlink r:id="rId8">
        <w:r>
          <w:t>View</w:t>
        </w:r>
      </w:hyperlink>
      <w:r>
        <w:rPr>
          <w:spacing w:val="1"/>
        </w:rPr>
        <w:t xml:space="preserve"> </w:t>
      </w:r>
      <w:hyperlink r:id="rId9">
        <w:r>
          <w:t>Accounts</w:t>
        </w:r>
      </w:hyperlink>
      <w:r>
        <w:rPr>
          <w:spacing w:val="1"/>
        </w:rPr>
        <w:t xml:space="preserve"> </w:t>
      </w:r>
      <w:r>
        <w:t xml:space="preserve">in </w:t>
      </w:r>
      <w:hyperlink r:id="rId10">
        <w:r>
          <w:t>One.IU</w:t>
        </w:r>
      </w:hyperlink>
      <w:r>
        <w:t>,</w:t>
      </w:r>
      <w:r>
        <w:rPr>
          <w:color w:val="0562C1"/>
        </w:rPr>
        <w:t xml:space="preserve"> </w:t>
      </w:r>
      <w:hyperlink r:id="rId11">
        <w:r>
          <w:rPr>
            <w:color w:val="0562C1"/>
            <w:u w:val="single" w:color="0562C1"/>
          </w:rPr>
          <w:t>https://one.iu.edu/</w:t>
        </w:r>
        <w:r>
          <w:t xml:space="preserve">, </w:t>
        </w:r>
      </w:hyperlink>
      <w:r>
        <w:t>and click Start. You should see Active Directory Service and the</w:t>
      </w:r>
      <w:r>
        <w:rPr>
          <w:spacing w:val="-48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created.</w:t>
      </w:r>
    </w:p>
    <w:p w14:paraId="42FE68EC" w14:textId="77777777" w:rsidR="005C365E" w:rsidRDefault="005C365E">
      <w:pPr>
        <w:pStyle w:val="BodyText"/>
        <w:spacing w:before="2"/>
        <w:rPr>
          <w:sz w:val="23"/>
        </w:rPr>
      </w:pPr>
    </w:p>
    <w:p w14:paraId="350BF4C9" w14:textId="77777777" w:rsidR="005C365E" w:rsidRDefault="00B90DDB">
      <w:pPr>
        <w:pStyle w:val="BodyText"/>
        <w:ind w:left="820" w:right="189"/>
      </w:pPr>
      <w:r>
        <w:t>You can change settings on the IU account to forward all IU e-mail to your non-IU e-mail address.</w:t>
      </w:r>
      <w:r>
        <w:rPr>
          <w:spacing w:val="-52"/>
        </w:rPr>
        <w:t xml:space="preserve"> </w:t>
      </w:r>
      <w:r>
        <w:t xml:space="preserve">However, IU e-mail is used for official IU correspondence so you </w:t>
      </w:r>
      <w:r>
        <w:t>must guarantee confidentiality</w:t>
      </w:r>
      <w:r>
        <w:rPr>
          <w:spacing w:val="1"/>
        </w:rPr>
        <w:t xml:space="preserve"> </w:t>
      </w:r>
      <w:r>
        <w:t xml:space="preserve">of any forwarded messages. Do not permit </w:t>
      </w:r>
      <w:r>
        <w:rPr>
          <w:i/>
        </w:rPr>
        <w:t xml:space="preserve">anyone </w:t>
      </w:r>
      <w:r>
        <w:t>access to the email account to which you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IU</w:t>
      </w:r>
      <w:r>
        <w:rPr>
          <w:spacing w:val="-2"/>
        </w:rPr>
        <w:t xml:space="preserve"> </w:t>
      </w:r>
      <w:r>
        <w:t>email.</w:t>
      </w:r>
    </w:p>
    <w:p w14:paraId="26BA8EB3" w14:textId="77777777" w:rsidR="005C365E" w:rsidRDefault="005C365E">
      <w:pPr>
        <w:pStyle w:val="BodyText"/>
        <w:spacing w:before="12"/>
        <w:rPr>
          <w:sz w:val="23"/>
        </w:rPr>
      </w:pPr>
    </w:p>
    <w:p w14:paraId="5E012E09" w14:textId="77777777" w:rsidR="005C365E" w:rsidRDefault="00B90DDB">
      <w:pPr>
        <w:pStyle w:val="BodyText"/>
        <w:ind w:left="820" w:right="102"/>
      </w:pPr>
      <w:r>
        <w:t>You can begin to send messages from your IU email account the same day you activate an IU</w:t>
      </w:r>
      <w:r>
        <w:rPr>
          <w:spacing w:val="1"/>
        </w:rPr>
        <w:t xml:space="preserve"> </w:t>
      </w:r>
      <w:r>
        <w:t xml:space="preserve">email </w:t>
      </w:r>
      <w:proofErr w:type="gramStart"/>
      <w:r>
        <w:t>account, but</w:t>
      </w:r>
      <w:proofErr w:type="gramEnd"/>
      <w:r>
        <w:t xml:space="preserve"> cannot r</w:t>
      </w:r>
      <w:r>
        <w:t>eceive messages until the following day because the electronic system</w:t>
      </w:r>
      <w:r>
        <w:rPr>
          <w:spacing w:val="-52"/>
        </w:rPr>
        <w:t xml:space="preserve"> </w:t>
      </w:r>
      <w:r>
        <w:t>must refresh</w:t>
      </w:r>
      <w:r>
        <w:rPr>
          <w:spacing w:val="-2"/>
        </w:rPr>
        <w:t xml:space="preserve"> </w:t>
      </w:r>
      <w:r>
        <w:t>overnight.</w:t>
      </w:r>
      <w:r>
        <w:rPr>
          <w:spacing w:val="-4"/>
        </w:rPr>
        <w:t xml:space="preserve"> </w:t>
      </w:r>
      <w:r>
        <w:t>You can make changes</w:t>
      </w:r>
      <w:r>
        <w:rPr>
          <w:spacing w:val="-3"/>
        </w:rPr>
        <w:t xml:space="preserve"> </w:t>
      </w:r>
      <w:r>
        <w:t>to your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account at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 while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IU.</w:t>
      </w:r>
    </w:p>
    <w:p w14:paraId="6E4FF445" w14:textId="77777777" w:rsidR="005C365E" w:rsidRDefault="005C365E">
      <w:pPr>
        <w:pStyle w:val="BodyText"/>
        <w:spacing w:before="11"/>
        <w:rPr>
          <w:sz w:val="23"/>
        </w:rPr>
      </w:pPr>
    </w:p>
    <w:p w14:paraId="188BE1A5" w14:textId="0A796D8C" w:rsidR="005C365E" w:rsidRDefault="00B90DDB" w:rsidP="006F6922">
      <w:pPr>
        <w:ind w:left="889" w:right="117" w:firstLine="31"/>
        <w:sectPr w:rsidR="005C365E">
          <w:type w:val="continuous"/>
          <w:pgSz w:w="12240" w:h="15840"/>
          <w:pgMar w:top="1040" w:right="960" w:bottom="280" w:left="800" w:header="720" w:footer="720" w:gutter="0"/>
          <w:cols w:space="720"/>
        </w:sectPr>
      </w:pPr>
      <w:r>
        <w:t xml:space="preserve">You can access your Microsoft Exchange e-mail account by logging on to </w:t>
      </w:r>
      <w:hyperlink r:id="rId12">
        <w:r>
          <w:rPr>
            <w:color w:val="0562C1"/>
            <w:u w:val="single" w:color="0562C1"/>
          </w:rPr>
          <w:t>https://www.exchange.iu.edu</w:t>
        </w:r>
        <w:r>
          <w:rPr>
            <w:color w:val="0562C1"/>
          </w:rPr>
          <w:t xml:space="preserve"> </w:t>
        </w:r>
      </w:hyperlink>
      <w:r>
        <w:t>or</w:t>
      </w:r>
      <w:r>
        <w:rPr>
          <w:spacing w:val="-47"/>
        </w:rPr>
        <w:t xml:space="preserve"> </w:t>
      </w:r>
      <w:r>
        <w:t xml:space="preserve">by selecting Outlook Web Access (under Campus Tools at campus website, </w:t>
      </w:r>
      <w:hyperlink r:id="rId13">
        <w:r w:rsidR="006F6922">
          <w:rPr>
            <w:color w:val="0562C1"/>
          </w:rPr>
          <w:t>https://www.indiana.edu/</w:t>
        </w:r>
      </w:hyperlink>
      <w:r w:rsidR="006F6922">
        <w:t>.</w:t>
      </w:r>
    </w:p>
    <w:p w14:paraId="495C373B" w14:textId="77777777" w:rsidR="005C365E" w:rsidRDefault="00B90DDB">
      <w:pPr>
        <w:pStyle w:val="BodyText"/>
        <w:spacing w:before="32"/>
        <w:ind w:left="820" w:right="148"/>
      </w:pPr>
      <w:r>
        <w:lastRenderedPageBreak/>
        <w:t xml:space="preserve">Most Visiting Scholars use IU Box, found on </w:t>
      </w:r>
      <w:proofErr w:type="spellStart"/>
      <w:r>
        <w:t>One.IU</w:t>
      </w:r>
      <w:proofErr w:type="spellEnd"/>
      <w:r>
        <w:t>, to store research materials including scanned</w:t>
      </w:r>
      <w:r>
        <w:rPr>
          <w:spacing w:val="-52"/>
        </w:rPr>
        <w:t xml:space="preserve"> </w:t>
      </w:r>
      <w:r>
        <w:t>library resources. An active IU username and passphrase is used to upload and download files to</w:t>
      </w:r>
      <w:r>
        <w:rPr>
          <w:spacing w:val="1"/>
        </w:rPr>
        <w:t xml:space="preserve"> </w:t>
      </w:r>
      <w:r>
        <w:t>IU</w:t>
      </w:r>
      <w:r>
        <w:rPr>
          <w:spacing w:val="-1"/>
        </w:rPr>
        <w:t xml:space="preserve"> </w:t>
      </w:r>
      <w:r>
        <w:t>Box.</w:t>
      </w:r>
    </w:p>
    <w:p w14:paraId="71BFA66D" w14:textId="77777777" w:rsidR="005C365E" w:rsidRDefault="005C365E">
      <w:pPr>
        <w:pStyle w:val="BodyText"/>
        <w:spacing w:before="11"/>
        <w:rPr>
          <w:sz w:val="23"/>
        </w:rPr>
      </w:pPr>
    </w:p>
    <w:p w14:paraId="60609530" w14:textId="77777777" w:rsidR="005C365E" w:rsidRDefault="00B90DDB">
      <w:pPr>
        <w:pStyle w:val="BodyText"/>
        <w:spacing w:before="1"/>
        <w:ind w:left="820" w:right="582"/>
      </w:pPr>
      <w:r>
        <w:t>IU recommends never clicking a web link sent by email</w:t>
      </w:r>
      <w:r>
        <w:t>, including email that appears to come</w:t>
      </w:r>
      <w:r>
        <w:rPr>
          <w:spacing w:val="-52"/>
        </w:rPr>
        <w:t xml:space="preserve"> </w:t>
      </w:r>
      <w:r>
        <w:t>from an</w:t>
      </w:r>
      <w:r>
        <w:rPr>
          <w:spacing w:val="-2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IU</w:t>
      </w:r>
      <w:r>
        <w:rPr>
          <w:spacing w:val="-1"/>
        </w:rPr>
        <w:t xml:space="preserve"> </w:t>
      </w:r>
      <w:r>
        <w:t>source.</w:t>
      </w:r>
      <w:r>
        <w:rPr>
          <w:spacing w:val="-1"/>
        </w:rPr>
        <w:t xml:space="preserve"> </w:t>
      </w:r>
      <w:r>
        <w:t>Instead, access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typing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URL yourself.</w:t>
      </w:r>
    </w:p>
    <w:p w14:paraId="74483A5C" w14:textId="77777777" w:rsidR="005C365E" w:rsidRDefault="005C365E">
      <w:pPr>
        <w:pStyle w:val="BodyText"/>
      </w:pPr>
    </w:p>
    <w:p w14:paraId="11F3D928" w14:textId="77777777" w:rsidR="005C365E" w:rsidRDefault="00B90DDB">
      <w:pPr>
        <w:pStyle w:val="ListParagraph"/>
        <w:numPr>
          <w:ilvl w:val="0"/>
          <w:numId w:val="2"/>
        </w:numPr>
        <w:tabs>
          <w:tab w:val="left" w:pos="552"/>
        </w:tabs>
        <w:spacing w:before="184"/>
        <w:ind w:right="125"/>
        <w:jc w:val="left"/>
        <w:rPr>
          <w:sz w:val="24"/>
        </w:rPr>
      </w:pPr>
      <w:r>
        <w:rPr>
          <w:b/>
          <w:sz w:val="24"/>
        </w:rPr>
        <w:t xml:space="preserve">Notify IU if your arrival date changes </w:t>
      </w:r>
      <w:r>
        <w:rPr>
          <w:sz w:val="24"/>
        </w:rPr>
        <w:t>enough to require a new DS-2019 Form and/or a revised letter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shows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arrival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departure</w:t>
      </w:r>
      <w:r>
        <w:rPr>
          <w:spacing w:val="-1"/>
          <w:sz w:val="24"/>
        </w:rPr>
        <w:t xml:space="preserve"> </w:t>
      </w:r>
      <w:r>
        <w:rPr>
          <w:sz w:val="24"/>
        </w:rPr>
        <w:t>dates.</w:t>
      </w:r>
    </w:p>
    <w:p w14:paraId="52DE7F37" w14:textId="77777777" w:rsidR="005C365E" w:rsidRDefault="00B90DDB">
      <w:pPr>
        <w:pStyle w:val="BodyText"/>
        <w:ind w:left="1091" w:right="575" w:hanging="272"/>
      </w:pPr>
      <w:r>
        <w:t>a.</w:t>
      </w:r>
      <w:r>
        <w:rPr>
          <w:spacing w:val="1"/>
        </w:rPr>
        <w:t xml:space="preserve"> </w:t>
      </w:r>
      <w:r>
        <w:t>Check your passport expiration date. International visitors will be denied entry at the US</w:t>
      </w:r>
      <w:r>
        <w:rPr>
          <w:spacing w:val="1"/>
        </w:rPr>
        <w:t xml:space="preserve"> </w:t>
      </w:r>
      <w:r>
        <w:t>border if the passport expires within 6 months of the DS-2019 start date or US entry date.</w:t>
      </w:r>
      <w:r>
        <w:rPr>
          <w:spacing w:val="-52"/>
        </w:rPr>
        <w:t xml:space="preserve"> </w:t>
      </w:r>
      <w:r>
        <w:t>Renew in advance if your passport will expire less than 6 months past the date you plan to</w:t>
      </w:r>
      <w:r>
        <w:rPr>
          <w:spacing w:val="-52"/>
        </w:rPr>
        <w:t xml:space="preserve"> </w:t>
      </w:r>
      <w:r>
        <w:t>leave the</w:t>
      </w:r>
      <w:r>
        <w:rPr>
          <w:spacing w:val="1"/>
        </w:rPr>
        <w:t xml:space="preserve"> </w:t>
      </w:r>
      <w:r>
        <w:t>US.</w:t>
      </w:r>
    </w:p>
    <w:p w14:paraId="3CC336D9" w14:textId="77777777" w:rsidR="005C365E" w:rsidRDefault="005C365E">
      <w:pPr>
        <w:pStyle w:val="BodyText"/>
        <w:spacing w:before="11"/>
        <w:rPr>
          <w:sz w:val="23"/>
        </w:rPr>
      </w:pPr>
    </w:p>
    <w:p w14:paraId="281C02D1" w14:textId="05AC6B13" w:rsidR="005C365E" w:rsidRDefault="00B90DDB">
      <w:pPr>
        <w:pStyle w:val="ListParagraph"/>
        <w:numPr>
          <w:ilvl w:val="0"/>
          <w:numId w:val="2"/>
        </w:numPr>
        <w:tabs>
          <w:tab w:val="left" w:pos="460"/>
        </w:tabs>
        <w:ind w:left="460" w:right="235"/>
        <w:jc w:val="left"/>
        <w:rPr>
          <w:sz w:val="24"/>
        </w:rPr>
      </w:pPr>
      <w:r>
        <w:rPr>
          <w:b/>
          <w:sz w:val="24"/>
        </w:rPr>
        <w:t xml:space="preserve">See the International Scholar Pre-Arrival Guidebook </w:t>
      </w:r>
      <w:r>
        <w:rPr>
          <w:sz w:val="24"/>
        </w:rPr>
        <w:t>sent to</w:t>
      </w:r>
      <w:r>
        <w:rPr>
          <w:sz w:val="24"/>
        </w:rPr>
        <w:t xml:space="preserve"> J-1 visitors by IU International Services</w:t>
      </w:r>
      <w:r>
        <w:rPr>
          <w:spacing w:val="1"/>
          <w:sz w:val="24"/>
        </w:rPr>
        <w:t xml:space="preserve"> </w:t>
      </w:r>
      <w:r>
        <w:rPr>
          <w:sz w:val="24"/>
        </w:rPr>
        <w:t>(included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DS-2019</w:t>
      </w:r>
      <w:r>
        <w:rPr>
          <w:spacing w:val="-2"/>
          <w:sz w:val="24"/>
        </w:rPr>
        <w:t xml:space="preserve"> </w:t>
      </w:r>
      <w:r>
        <w:rPr>
          <w:sz w:val="24"/>
        </w:rPr>
        <w:t>J-visa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sent by</w:t>
      </w:r>
      <w:r>
        <w:rPr>
          <w:spacing w:val="-5"/>
          <w:sz w:val="24"/>
        </w:rPr>
        <w:t xml:space="preserve"> </w:t>
      </w:r>
      <w:r>
        <w:rPr>
          <w:sz w:val="24"/>
        </w:rPr>
        <w:t>express</w:t>
      </w:r>
      <w:r>
        <w:rPr>
          <w:spacing w:val="-3"/>
          <w:sz w:val="24"/>
        </w:rPr>
        <w:t xml:space="preserve"> </w:t>
      </w:r>
      <w:r>
        <w:rPr>
          <w:sz w:val="24"/>
        </w:rPr>
        <w:t>mail).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color w:val="0562C1"/>
          <w:spacing w:val="-3"/>
          <w:sz w:val="24"/>
        </w:rPr>
        <w:t xml:space="preserve"> </w:t>
      </w:r>
      <w:hyperlink r:id="rId14">
        <w:r w:rsidR="006F6922">
          <w:rPr>
            <w:color w:val="0562C1"/>
            <w:spacing w:val="-4"/>
            <w:sz w:val="24"/>
          </w:rPr>
          <w:t>https://ois.iu.edu/</w:t>
        </w:r>
      </w:hyperlink>
      <w:r w:rsidR="006F6922">
        <w:rPr>
          <w:color w:val="0562C1"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1"/>
          <w:sz w:val="24"/>
        </w:rPr>
        <w:t xml:space="preserve"> </w:t>
      </w:r>
      <w:r>
        <w:rPr>
          <w:sz w:val="24"/>
        </w:rPr>
        <w:t>details for scholars. The International Scholar</w:t>
      </w:r>
      <w:r>
        <w:rPr>
          <w:sz w:val="24"/>
        </w:rPr>
        <w:t xml:space="preserve"> Guidebook also has help</w:t>
      </w:r>
      <w:r>
        <w:rPr>
          <w:sz w:val="24"/>
        </w:rPr>
        <w:t>ful information,</w:t>
      </w:r>
      <w:r>
        <w:rPr>
          <w:color w:val="0562C1"/>
          <w:spacing w:val="1"/>
          <w:sz w:val="24"/>
        </w:rPr>
        <w:t xml:space="preserve"> </w:t>
      </w:r>
      <w:hyperlink r:id="rId15">
        <w:r w:rsidR="006F6922">
          <w:rPr>
            <w:color w:val="0562C1"/>
            <w:sz w:val="24"/>
            <w:u w:val="single" w:color="0562C1"/>
          </w:rPr>
          <w:t>https://ois.iu.edu/doc/scholar-guidebook.pdf</w:t>
        </w:r>
      </w:hyperlink>
      <w:r>
        <w:rPr>
          <w:sz w:val="24"/>
        </w:rPr>
        <w:t>.</w:t>
      </w:r>
    </w:p>
    <w:p w14:paraId="55A4D98D" w14:textId="77777777" w:rsidR="005C365E" w:rsidRDefault="005C365E">
      <w:pPr>
        <w:pStyle w:val="BodyText"/>
        <w:spacing w:before="11"/>
        <w:rPr>
          <w:sz w:val="19"/>
        </w:rPr>
      </w:pPr>
    </w:p>
    <w:p w14:paraId="303AD6F5" w14:textId="77777777" w:rsidR="005C365E" w:rsidRDefault="00B90DDB">
      <w:pPr>
        <w:pStyle w:val="ListParagraph"/>
        <w:numPr>
          <w:ilvl w:val="0"/>
          <w:numId w:val="2"/>
        </w:numPr>
        <w:tabs>
          <w:tab w:val="left" w:pos="460"/>
        </w:tabs>
        <w:spacing w:before="51"/>
        <w:ind w:left="460" w:right="179"/>
        <w:jc w:val="left"/>
        <w:rPr>
          <w:sz w:val="24"/>
        </w:rPr>
      </w:pPr>
      <w:r>
        <w:rPr>
          <w:b/>
          <w:sz w:val="24"/>
        </w:rPr>
        <w:t xml:space="preserve">Register for IU Two-Step Login. </w:t>
      </w:r>
      <w:r>
        <w:rPr>
          <w:sz w:val="24"/>
        </w:rPr>
        <w:t>For step-by-step instructions see Getting started with Two-step login</w:t>
      </w:r>
      <w:r>
        <w:rPr>
          <w:spacing w:val="-52"/>
          <w:sz w:val="24"/>
        </w:rPr>
        <w:t xml:space="preserve"> </w:t>
      </w:r>
      <w:r>
        <w:rPr>
          <w:sz w:val="24"/>
        </w:rPr>
        <w:t>(Duo) at IU,</w:t>
      </w:r>
      <w:r>
        <w:rPr>
          <w:color w:val="0562C1"/>
          <w:sz w:val="24"/>
        </w:rPr>
        <w:t xml:space="preserve"> </w:t>
      </w:r>
      <w:hyperlink r:id="rId16">
        <w:r>
          <w:rPr>
            <w:color w:val="0562C1"/>
            <w:sz w:val="24"/>
            <w:u w:val="single" w:color="0562C1"/>
          </w:rPr>
          <w:t>https://kb.iu.edu/d/bfgm</w:t>
        </w:r>
      </w:hyperlink>
      <w:r>
        <w:rPr>
          <w:sz w:val="24"/>
        </w:rPr>
        <w:t>. Registration should become available one day after you</w:t>
      </w:r>
      <w:r>
        <w:rPr>
          <w:spacing w:val="1"/>
          <w:sz w:val="24"/>
        </w:rPr>
        <w:t xml:space="preserve"> </w:t>
      </w:r>
      <w:r>
        <w:rPr>
          <w:sz w:val="24"/>
        </w:rPr>
        <w:t>activate your</w:t>
      </w:r>
      <w:r>
        <w:rPr>
          <w:spacing w:val="1"/>
          <w:sz w:val="24"/>
        </w:rPr>
        <w:t xml:space="preserve"> </w:t>
      </w:r>
      <w:r>
        <w:rPr>
          <w:sz w:val="24"/>
        </w:rPr>
        <w:t>IU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account.</w:t>
      </w:r>
      <w:r>
        <w:rPr>
          <w:spacing w:val="5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works:</w:t>
      </w:r>
    </w:p>
    <w:p w14:paraId="5C553B96" w14:textId="77777777" w:rsidR="005C365E" w:rsidRDefault="00B90DDB">
      <w:pPr>
        <w:pStyle w:val="ListParagraph"/>
        <w:numPr>
          <w:ilvl w:val="0"/>
          <w:numId w:val="1"/>
        </w:numPr>
        <w:tabs>
          <w:tab w:val="left" w:pos="1092"/>
        </w:tabs>
        <w:ind w:right="300"/>
        <w:rPr>
          <w:sz w:val="24"/>
        </w:rPr>
      </w:pPr>
      <w:r>
        <w:rPr>
          <w:sz w:val="24"/>
        </w:rPr>
        <w:t>Wh</w:t>
      </w:r>
      <w:r>
        <w:rPr>
          <w:sz w:val="24"/>
        </w:rPr>
        <w:t>en you enter an IU system and see an IU Central Authorization System screen, log in using</w:t>
      </w:r>
      <w:r>
        <w:rPr>
          <w:spacing w:val="-52"/>
          <w:sz w:val="24"/>
        </w:rPr>
        <w:t xml:space="preserve"> </w:t>
      </w:r>
      <w:r>
        <w:rPr>
          <w:sz w:val="24"/>
        </w:rPr>
        <w:t>your IU username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passphrase.</w:t>
      </w:r>
    </w:p>
    <w:p w14:paraId="4CDBC760" w14:textId="77777777" w:rsidR="005C365E" w:rsidRDefault="00B90DDB">
      <w:pPr>
        <w:pStyle w:val="ListParagraph"/>
        <w:numPr>
          <w:ilvl w:val="0"/>
          <w:numId w:val="1"/>
        </w:numPr>
        <w:tabs>
          <w:tab w:val="left" w:pos="1092"/>
        </w:tabs>
        <w:ind w:right="143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second</w:t>
      </w:r>
      <w:r>
        <w:rPr>
          <w:spacing w:val="1"/>
          <w:sz w:val="24"/>
        </w:rPr>
        <w:t xml:space="preserve"> </w:t>
      </w:r>
      <w:r>
        <w:rPr>
          <w:sz w:val="24"/>
        </w:rPr>
        <w:t>step</w:t>
      </w:r>
      <w:r>
        <w:rPr>
          <w:spacing w:val="4"/>
          <w:sz w:val="24"/>
        </w:rPr>
        <w:t xml:space="preserve"> </w:t>
      </w:r>
      <w:r>
        <w:rPr>
          <w:sz w:val="24"/>
        </w:rPr>
        <w:t>requires verification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 login.</w:t>
      </w:r>
      <w:r>
        <w:rPr>
          <w:spacing w:val="2"/>
          <w:sz w:val="24"/>
        </w:rPr>
        <w:t xml:space="preserve"> </w:t>
      </w:r>
      <w:r>
        <w:rPr>
          <w:sz w:val="24"/>
        </w:rPr>
        <w:t>Duo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send</w:t>
      </w:r>
      <w:r>
        <w:rPr>
          <w:spacing w:val="3"/>
          <w:sz w:val="24"/>
        </w:rPr>
        <w:t xml:space="preserve"> </w:t>
      </w:r>
      <w:r>
        <w:rPr>
          <w:sz w:val="24"/>
        </w:rPr>
        <w:t>a 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enrolled device, asking you to confirm your</w:t>
      </w:r>
      <w:r>
        <w:rPr>
          <w:sz w:val="24"/>
        </w:rPr>
        <w:t xml:space="preserve"> request. Your enrolled device can be a smartphone</w:t>
      </w:r>
      <w:r>
        <w:rPr>
          <w:spacing w:val="-5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tablet</w:t>
      </w:r>
      <w:r>
        <w:rPr>
          <w:spacing w:val="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Duo Mobile</w:t>
      </w:r>
      <w:r>
        <w:rPr>
          <w:spacing w:val="1"/>
          <w:sz w:val="24"/>
        </w:rPr>
        <w:t xml:space="preserve"> </w:t>
      </w:r>
      <w:r>
        <w:rPr>
          <w:sz w:val="24"/>
        </w:rPr>
        <w:t>app,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recorded</w:t>
      </w:r>
      <w:r>
        <w:rPr>
          <w:spacing w:val="2"/>
          <w:sz w:val="24"/>
        </w:rPr>
        <w:t xml:space="preserve"> </w:t>
      </w:r>
      <w:r>
        <w:rPr>
          <w:sz w:val="24"/>
        </w:rPr>
        <w:t>call</w:t>
      </w:r>
      <w:r>
        <w:rPr>
          <w:spacing w:val="2"/>
          <w:sz w:val="24"/>
        </w:rPr>
        <w:t xml:space="preserve"> </w:t>
      </w:r>
      <w:r>
        <w:rPr>
          <w:sz w:val="24"/>
        </w:rPr>
        <w:t>to a</w:t>
      </w:r>
      <w:r>
        <w:rPr>
          <w:spacing w:val="1"/>
          <w:sz w:val="24"/>
        </w:rPr>
        <w:t xml:space="preserve"> </w:t>
      </w:r>
      <w:r>
        <w:rPr>
          <w:sz w:val="24"/>
        </w:rPr>
        <w:t>landline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one-time passcode</w:t>
      </w:r>
      <w:r>
        <w:rPr>
          <w:spacing w:val="-1"/>
          <w:sz w:val="24"/>
        </w:rPr>
        <w:t xml:space="preserve"> </w:t>
      </w:r>
      <w:r>
        <w:rPr>
          <w:sz w:val="24"/>
        </w:rPr>
        <w:t>sent</w:t>
      </w:r>
      <w:r>
        <w:rPr>
          <w:spacing w:val="1"/>
          <w:sz w:val="24"/>
        </w:rPr>
        <w:t xml:space="preserve"> </w:t>
      </w:r>
      <w:r>
        <w:rPr>
          <w:sz w:val="24"/>
        </w:rPr>
        <w:t>to a</w:t>
      </w:r>
      <w:r>
        <w:rPr>
          <w:spacing w:val="-3"/>
          <w:sz w:val="24"/>
        </w:rPr>
        <w:t xml:space="preserve"> </w:t>
      </w:r>
      <w:r>
        <w:rPr>
          <w:sz w:val="24"/>
        </w:rPr>
        <w:t>Duo</w:t>
      </w:r>
      <w:r>
        <w:rPr>
          <w:spacing w:val="-2"/>
          <w:sz w:val="24"/>
        </w:rPr>
        <w:t xml:space="preserve"> </w:t>
      </w:r>
      <w:r>
        <w:rPr>
          <w:sz w:val="24"/>
        </w:rPr>
        <w:t>hardware</w:t>
      </w:r>
      <w:r>
        <w:rPr>
          <w:spacing w:val="-2"/>
          <w:sz w:val="24"/>
        </w:rPr>
        <w:t xml:space="preserve"> </w:t>
      </w:r>
      <w:r>
        <w:rPr>
          <w:sz w:val="24"/>
        </w:rPr>
        <w:t>token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IU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Technology Services.</w:t>
      </w:r>
    </w:p>
    <w:p w14:paraId="267C9E92" w14:textId="77777777" w:rsidR="005C365E" w:rsidRDefault="00B90DDB">
      <w:pPr>
        <w:pStyle w:val="ListParagraph"/>
        <w:numPr>
          <w:ilvl w:val="0"/>
          <w:numId w:val="1"/>
        </w:numPr>
        <w:tabs>
          <w:tab w:val="left" w:pos="1092"/>
        </w:tabs>
        <w:spacing w:line="292" w:lineRule="exact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confirm/verify,</w:t>
      </w:r>
      <w:r>
        <w:rPr>
          <w:spacing w:val="-4"/>
          <w:sz w:val="24"/>
        </w:rPr>
        <w:t xml:space="preserve"> </w:t>
      </w:r>
      <w:r>
        <w:rPr>
          <w:sz w:val="24"/>
        </w:rPr>
        <w:t>Duo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finish</w:t>
      </w:r>
      <w:r>
        <w:rPr>
          <w:spacing w:val="-3"/>
          <w:sz w:val="24"/>
        </w:rPr>
        <w:t xml:space="preserve"> </w:t>
      </w:r>
      <w:r>
        <w:rPr>
          <w:sz w:val="24"/>
        </w:rPr>
        <w:t>logging</w:t>
      </w:r>
      <w:r>
        <w:rPr>
          <w:spacing w:val="-4"/>
          <w:sz w:val="24"/>
        </w:rPr>
        <w:t xml:space="preserve"> </w:t>
      </w:r>
      <w:r>
        <w:rPr>
          <w:sz w:val="24"/>
        </w:rPr>
        <w:t>you 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IU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you want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15DC01B6" w14:textId="77777777" w:rsidR="005C365E" w:rsidRDefault="005C365E">
      <w:pPr>
        <w:pStyle w:val="BodyText"/>
        <w:spacing w:before="1"/>
      </w:pPr>
    </w:p>
    <w:p w14:paraId="343A5F36" w14:textId="77777777" w:rsidR="005C365E" w:rsidRDefault="00B90DDB">
      <w:pPr>
        <w:pStyle w:val="BodyText"/>
        <w:spacing w:before="1"/>
        <w:ind w:left="460"/>
      </w:pPr>
      <w:r>
        <w:t>The</w:t>
      </w:r>
      <w:r>
        <w:rPr>
          <w:spacing w:val="-4"/>
        </w:rPr>
        <w:t xml:space="preserve"> </w:t>
      </w:r>
      <w:r>
        <w:t>Duo Mobile</w:t>
      </w:r>
      <w:r>
        <w:rPr>
          <w:spacing w:val="-3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smartphones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tablets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recommended,</w:t>
      </w:r>
      <w:r>
        <w:rPr>
          <w:spacing w:val="-4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such a</w:t>
      </w:r>
      <w:r>
        <w:rPr>
          <w:spacing w:val="-4"/>
        </w:rPr>
        <w:t xml:space="preserve"> </w:t>
      </w:r>
      <w:r>
        <w:t>device,</w:t>
      </w:r>
      <w:r>
        <w:rPr>
          <w:spacing w:val="-5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phones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landlines</w:t>
      </w:r>
      <w:r>
        <w:rPr>
          <w:spacing w:val="-1"/>
        </w:rPr>
        <w:t xml:space="preserve"> </w:t>
      </w:r>
      <w:r>
        <w:t>are also</w:t>
      </w:r>
      <w:r>
        <w:rPr>
          <w:spacing w:val="-2"/>
        </w:rPr>
        <w:t xml:space="preserve"> </w:t>
      </w:r>
      <w:r>
        <w:t>supported.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register more than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device.</w:t>
      </w:r>
    </w:p>
    <w:sectPr w:rsidR="005C365E">
      <w:pgSz w:w="12240" w:h="15840"/>
      <w:pgMar w:top="980" w:right="9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66B60"/>
    <w:multiLevelType w:val="hybridMultilevel"/>
    <w:tmpl w:val="2682BBF4"/>
    <w:lvl w:ilvl="0" w:tplc="143CB278">
      <w:start w:val="1"/>
      <w:numFmt w:val="lowerLetter"/>
      <w:lvlText w:val="%1."/>
      <w:lvlJc w:val="left"/>
      <w:pPr>
        <w:ind w:left="1091" w:hanging="2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8F0F598">
      <w:numFmt w:val="bullet"/>
      <w:lvlText w:val="•"/>
      <w:lvlJc w:val="left"/>
      <w:pPr>
        <w:ind w:left="2038" w:hanging="272"/>
      </w:pPr>
      <w:rPr>
        <w:rFonts w:hint="default"/>
        <w:lang w:val="en-US" w:eastAsia="en-US" w:bidi="ar-SA"/>
      </w:rPr>
    </w:lvl>
    <w:lvl w:ilvl="2" w:tplc="7B06FC62">
      <w:numFmt w:val="bullet"/>
      <w:lvlText w:val="•"/>
      <w:lvlJc w:val="left"/>
      <w:pPr>
        <w:ind w:left="2976" w:hanging="272"/>
      </w:pPr>
      <w:rPr>
        <w:rFonts w:hint="default"/>
        <w:lang w:val="en-US" w:eastAsia="en-US" w:bidi="ar-SA"/>
      </w:rPr>
    </w:lvl>
    <w:lvl w:ilvl="3" w:tplc="D52A5508">
      <w:numFmt w:val="bullet"/>
      <w:lvlText w:val="•"/>
      <w:lvlJc w:val="left"/>
      <w:pPr>
        <w:ind w:left="3914" w:hanging="272"/>
      </w:pPr>
      <w:rPr>
        <w:rFonts w:hint="default"/>
        <w:lang w:val="en-US" w:eastAsia="en-US" w:bidi="ar-SA"/>
      </w:rPr>
    </w:lvl>
    <w:lvl w:ilvl="4" w:tplc="97AC3424">
      <w:numFmt w:val="bullet"/>
      <w:lvlText w:val="•"/>
      <w:lvlJc w:val="left"/>
      <w:pPr>
        <w:ind w:left="4852" w:hanging="272"/>
      </w:pPr>
      <w:rPr>
        <w:rFonts w:hint="default"/>
        <w:lang w:val="en-US" w:eastAsia="en-US" w:bidi="ar-SA"/>
      </w:rPr>
    </w:lvl>
    <w:lvl w:ilvl="5" w:tplc="A852DA08">
      <w:numFmt w:val="bullet"/>
      <w:lvlText w:val="•"/>
      <w:lvlJc w:val="left"/>
      <w:pPr>
        <w:ind w:left="5790" w:hanging="272"/>
      </w:pPr>
      <w:rPr>
        <w:rFonts w:hint="default"/>
        <w:lang w:val="en-US" w:eastAsia="en-US" w:bidi="ar-SA"/>
      </w:rPr>
    </w:lvl>
    <w:lvl w:ilvl="6" w:tplc="11D0CDFC">
      <w:numFmt w:val="bullet"/>
      <w:lvlText w:val="•"/>
      <w:lvlJc w:val="left"/>
      <w:pPr>
        <w:ind w:left="6728" w:hanging="272"/>
      </w:pPr>
      <w:rPr>
        <w:rFonts w:hint="default"/>
        <w:lang w:val="en-US" w:eastAsia="en-US" w:bidi="ar-SA"/>
      </w:rPr>
    </w:lvl>
    <w:lvl w:ilvl="7" w:tplc="EDA2EE7E">
      <w:numFmt w:val="bullet"/>
      <w:lvlText w:val="•"/>
      <w:lvlJc w:val="left"/>
      <w:pPr>
        <w:ind w:left="7666" w:hanging="272"/>
      </w:pPr>
      <w:rPr>
        <w:rFonts w:hint="default"/>
        <w:lang w:val="en-US" w:eastAsia="en-US" w:bidi="ar-SA"/>
      </w:rPr>
    </w:lvl>
    <w:lvl w:ilvl="8" w:tplc="E4646368">
      <w:numFmt w:val="bullet"/>
      <w:lvlText w:val="•"/>
      <w:lvlJc w:val="left"/>
      <w:pPr>
        <w:ind w:left="8604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786E7276"/>
    <w:multiLevelType w:val="hybridMultilevel"/>
    <w:tmpl w:val="F56E02F6"/>
    <w:lvl w:ilvl="0" w:tplc="EA5C5E46">
      <w:start w:val="1"/>
      <w:numFmt w:val="decimal"/>
      <w:lvlText w:val="%1."/>
      <w:lvlJc w:val="left"/>
      <w:pPr>
        <w:ind w:left="64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CEED542">
      <w:start w:val="1"/>
      <w:numFmt w:val="decimal"/>
      <w:lvlText w:val="%2."/>
      <w:lvlJc w:val="left"/>
      <w:pPr>
        <w:ind w:left="100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CF8FC6E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3" w:tplc="B2284A5E">
      <w:numFmt w:val="bullet"/>
      <w:lvlText w:val="•"/>
      <w:lvlJc w:val="left"/>
      <w:pPr>
        <w:ind w:left="3106" w:hanging="361"/>
      </w:pPr>
      <w:rPr>
        <w:rFonts w:hint="default"/>
        <w:lang w:val="en-US" w:eastAsia="en-US" w:bidi="ar-SA"/>
      </w:rPr>
    </w:lvl>
    <w:lvl w:ilvl="4" w:tplc="4CE085E2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905471B8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 w:tplc="0262E09C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ar-SA"/>
      </w:rPr>
    </w:lvl>
    <w:lvl w:ilvl="7" w:tplc="821CFB34"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  <w:lvl w:ilvl="8" w:tplc="9BD82B10">
      <w:numFmt w:val="bullet"/>
      <w:lvlText w:val="•"/>
      <w:lvlJc w:val="left"/>
      <w:pPr>
        <w:ind w:left="837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65E"/>
    <w:rsid w:val="005C365E"/>
    <w:rsid w:val="006F6922"/>
    <w:rsid w:val="00B9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A53A6"/>
  <w15:docId w15:val="{47EDB32E-8A82-9948-A821-284284C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181" w:right="237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iu.edu/task/iu/view-accounts" TargetMode="External"/><Relationship Id="rId13" Type="http://schemas.openxmlformats.org/officeDocument/2006/relationships/hyperlink" Target="https://www.indiana.ed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e.iu.edu/" TargetMode="External"/><Relationship Id="rId12" Type="http://schemas.openxmlformats.org/officeDocument/2006/relationships/hyperlink" Target="https://www.exchange.iu.ed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b.iu.edu/d/bfg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e.iu.edu/" TargetMode="External"/><Relationship Id="rId11" Type="http://schemas.openxmlformats.org/officeDocument/2006/relationships/hyperlink" Target="https://one.iu.edu/" TargetMode="External"/><Relationship Id="rId5" Type="http://schemas.openxmlformats.org/officeDocument/2006/relationships/hyperlink" Target="https://one.iu.edu/task/iu/create-my-first-iu-account?searchTerms=create%20account" TargetMode="External"/><Relationship Id="rId15" Type="http://schemas.openxmlformats.org/officeDocument/2006/relationships/hyperlink" Target="https://ois.iu.edu/doc/scholar-guidebook.pdf" TargetMode="External"/><Relationship Id="rId10" Type="http://schemas.openxmlformats.org/officeDocument/2006/relationships/hyperlink" Target="https://one.i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e.iu.edu/task/iu/view-accounts" TargetMode="External"/><Relationship Id="rId14" Type="http://schemas.openxmlformats.org/officeDocument/2006/relationships/hyperlink" Target="https://ois.i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Younger, April K</dc:creator>
  <cp:lastModifiedBy>Maschino, Tyler</cp:lastModifiedBy>
  <cp:revision>2</cp:revision>
  <dcterms:created xsi:type="dcterms:W3CDTF">2021-06-14T19:42:00Z</dcterms:created>
  <dcterms:modified xsi:type="dcterms:W3CDTF">2021-06-15T14:09:00Z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2021-06-14T00:00:00Z</vt:filetime>
  </property>
</Properties>
</file>